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406"/>
        <w:gridCol w:w="6279"/>
        <w:gridCol w:w="2020"/>
        <w:gridCol w:w="2386"/>
      </w:tblGrid>
      <w:tr w:rsidR="00ED1C2B" w:rsidRPr="00316711" w:rsidTr="00C17B8C">
        <w:tc>
          <w:tcPr>
            <w:tcW w:w="2518" w:type="dxa"/>
          </w:tcPr>
          <w:p w:rsidR="00ED1C2B" w:rsidRPr="00B95B53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</w:t>
            </w:r>
            <w:proofErr w:type="spellStart"/>
            <w:r w:rsidRPr="00ED1C2B">
              <w:rPr>
                <w:rFonts w:ascii="Times New Roman" w:hAnsi="Times New Roman"/>
              </w:rPr>
              <w:t>ДОТ</w:t>
            </w:r>
            <w:r w:rsidR="00F2179F">
              <w:rPr>
                <w:rFonts w:ascii="Times New Roman" w:hAnsi="Times New Roman"/>
              </w:rPr>
              <w:t>про</w:t>
            </w:r>
            <w:proofErr w:type="spellEnd"/>
            <w:r w:rsidRPr="00ED1C2B">
              <w:rPr>
                <w:rFonts w:ascii="Times New Roman" w:hAnsi="Times New Roman"/>
              </w:rPr>
              <w:t xml:space="preserve"> </w:t>
            </w:r>
            <w:r w:rsidR="00C17B8C">
              <w:rPr>
                <w:rFonts w:ascii="Times New Roman" w:hAnsi="Times New Roman"/>
              </w:rPr>
              <w:t>320</w:t>
            </w:r>
            <w:r w:rsidR="007744A7">
              <w:rPr>
                <w:rFonts w:ascii="Times New Roman" w:hAnsi="Times New Roman"/>
              </w:rPr>
              <w:t>+</w:t>
            </w:r>
            <w:r w:rsidR="00C17B8C">
              <w:rPr>
                <w:rFonts w:ascii="Times New Roman" w:hAnsi="Times New Roman"/>
              </w:rPr>
              <w:t xml:space="preserve"> </w:t>
            </w:r>
            <w:r w:rsidR="00B95B53">
              <w:rPr>
                <w:rFonts w:ascii="Times New Roman" w:hAnsi="Times New Roman"/>
              </w:rPr>
              <w:t xml:space="preserve">марка </w:t>
            </w:r>
            <w:r w:rsidR="007D092D">
              <w:rPr>
                <w:rFonts w:ascii="Times New Roman" w:hAnsi="Times New Roman"/>
              </w:rPr>
              <w:t>А2</w:t>
            </w:r>
            <w:r w:rsidR="00CC109A">
              <w:rPr>
                <w:rFonts w:ascii="Times New Roman" w:hAnsi="Times New Roman"/>
              </w:rPr>
              <w:t>В2Е2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3F061A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D0180C1" wp14:editId="4DB5377E">
                  <wp:extent cx="1390650" cy="1390650"/>
                  <wp:effectExtent l="0" t="0" r="0" b="0"/>
                  <wp:docPr id="1" name="Рисунок 1" descr="X:\Documents\Нормативка\ГОСТы\ДОТпро 320+ марки А2В2Е2Р3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Documents\Нормативка\ГОСТы\ДОТпро 320+ марки А2В2Е2Р3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394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7D092D" w:rsidRDefault="00ED1C2B" w:rsidP="007D092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="00CE1F87">
              <w:rPr>
                <w:rFonts w:ascii="Times New Roman" w:eastAsia="Times New Roman" w:hAnsi="Times New Roman"/>
              </w:rPr>
              <w:t xml:space="preserve"> в композитном</w:t>
            </w:r>
            <w:r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CE1F87">
              <w:rPr>
                <w:rFonts w:ascii="Times New Roman" w:eastAsia="Times New Roman" w:hAnsi="Times New Roman"/>
              </w:rPr>
              <w:t>се</w:t>
            </w:r>
            <w:r w:rsidR="007D092D">
              <w:rPr>
                <w:rFonts w:ascii="Times New Roman" w:eastAsia="Times New Roman" w:hAnsi="Times New Roman"/>
              </w:rPr>
              <w:t xml:space="preserve"> должен обеспечивать защиту </w:t>
            </w:r>
            <w:proofErr w:type="gramStart"/>
            <w:r w:rsidR="007D092D">
              <w:rPr>
                <w:rFonts w:ascii="Times New Roman" w:eastAsia="Times New Roman" w:hAnsi="Times New Roman"/>
              </w:rPr>
              <w:t>от</w:t>
            </w:r>
            <w:proofErr w:type="gramEnd"/>
            <w:r w:rsidR="007D092D">
              <w:rPr>
                <w:rFonts w:ascii="Times New Roman" w:eastAsia="Times New Roman" w:hAnsi="Times New Roman"/>
              </w:rPr>
              <w:t>:</w:t>
            </w:r>
          </w:p>
          <w:p w:rsidR="007D092D" w:rsidRDefault="007D092D" w:rsidP="007D092D">
            <w:pPr>
              <w:spacing w:after="0"/>
              <w:ind w:left="34" w:righ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органических газов и паров</w:t>
            </w:r>
            <w:r w:rsidRPr="007D092D">
              <w:rPr>
                <w:rFonts w:ascii="Times New Roman" w:hAnsi="Times New Roman"/>
              </w:rPr>
              <w:t xml:space="preserve"> с температурой кипения выше 65</w:t>
            </w:r>
            <w:r>
              <w:rPr>
                <w:rFonts w:ascii="Times New Roman" w:hAnsi="Times New Roman"/>
                <w:vertAlign w:val="superscript"/>
              </w:rPr>
              <w:t>0</w:t>
            </w:r>
            <w:r w:rsidRPr="007D092D">
              <w:rPr>
                <w:rFonts w:ascii="Times New Roman" w:hAnsi="Times New Roman"/>
              </w:rPr>
              <w:t xml:space="preserve">С (бензол, ксилол, толуол, бензин, керосин, </w:t>
            </w:r>
            <w:proofErr w:type="spellStart"/>
            <w:r w:rsidRPr="007D092D">
              <w:rPr>
                <w:rFonts w:ascii="Times New Roman" w:hAnsi="Times New Roman"/>
              </w:rPr>
              <w:t>галоидорганические</w:t>
            </w:r>
            <w:proofErr w:type="spellEnd"/>
            <w:r w:rsidRPr="007D092D">
              <w:rPr>
                <w:rFonts w:ascii="Times New Roman" w:hAnsi="Times New Roman"/>
              </w:rPr>
              <w:t xml:space="preserve"> соединения, </w:t>
            </w:r>
            <w:proofErr w:type="spellStart"/>
            <w:r w:rsidRPr="007D092D">
              <w:rPr>
                <w:rFonts w:ascii="Times New Roman" w:hAnsi="Times New Roman"/>
              </w:rPr>
              <w:t>нитросоединения</w:t>
            </w:r>
            <w:proofErr w:type="spellEnd"/>
            <w:r w:rsidRPr="007D092D">
              <w:rPr>
                <w:rFonts w:ascii="Times New Roman" w:hAnsi="Times New Roman"/>
              </w:rPr>
              <w:t xml:space="preserve"> бензола и его гомологов, анилин, кетоны, тетраэтилсвинец, и т.п.), </w:t>
            </w:r>
            <w:r w:rsidRPr="007D092D">
              <w:rPr>
                <w:rStyle w:val="a6"/>
                <w:rFonts w:ascii="Times New Roman" w:hAnsi="Times New Roman"/>
                <w:b w:val="0"/>
                <w:color w:val="000000"/>
              </w:rPr>
              <w:t>класс защиты 2</w:t>
            </w:r>
            <w:r w:rsidRPr="007D092D">
              <w:rPr>
                <w:rStyle w:val="a6"/>
                <w:rFonts w:ascii="Times New Roman" w:hAnsi="Times New Roman"/>
                <w:color w:val="000000"/>
              </w:rPr>
              <w:t xml:space="preserve"> </w:t>
            </w:r>
            <w:r w:rsidRPr="007D092D">
              <w:rPr>
                <w:rFonts w:ascii="Times New Roman" w:hAnsi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7D092D">
              <w:rPr>
                <w:rFonts w:ascii="Times New Roman" w:hAnsi="Times New Roman"/>
                <w:color w:val="000000"/>
              </w:rPr>
              <w:t>-к</w:t>
            </w:r>
            <w:proofErr w:type="gramEnd"/>
            <w:r w:rsidRPr="007D092D">
              <w:rPr>
                <w:rFonts w:ascii="Times New Roman" w:hAnsi="Times New Roman"/>
                <w:color w:val="000000"/>
              </w:rPr>
              <w:t>онцентрация вредных веществ в воздухе).</w:t>
            </w:r>
            <w:r w:rsidRPr="007D092D">
              <w:rPr>
                <w:rFonts w:ascii="Times New Roman" w:hAnsi="Times New Roman"/>
              </w:rPr>
              <w:t xml:space="preserve"> Тест-вещество: циклогексан; </w:t>
            </w:r>
          </w:p>
          <w:p w:rsidR="007744A7" w:rsidRPr="007744A7" w:rsidRDefault="007744A7" w:rsidP="007744A7">
            <w:pPr>
              <w:spacing w:after="0"/>
              <w:ind w:left="34" w:right="34"/>
              <w:rPr>
                <w:rFonts w:ascii="Times New Roman" w:hAnsi="Times New Roman"/>
              </w:rPr>
            </w:pPr>
            <w:proofErr w:type="gramStart"/>
            <w:r w:rsidRPr="007744A7">
              <w:rPr>
                <w:rFonts w:ascii="Times New Roman" w:hAnsi="Times New Roman"/>
              </w:rPr>
              <w:t xml:space="preserve">- неорганические газы и пары (хлор, фтор, бром, гидрид серы, арсины, фосфористый водород, и т.п., кроме </w:t>
            </w:r>
            <w:proofErr w:type="spellStart"/>
            <w:r w:rsidRPr="007744A7">
              <w:rPr>
                <w:rFonts w:ascii="Times New Roman" w:hAnsi="Times New Roman"/>
              </w:rPr>
              <w:t>монооксида</w:t>
            </w:r>
            <w:proofErr w:type="spellEnd"/>
            <w:r w:rsidRPr="007744A7">
              <w:rPr>
                <w:rFonts w:ascii="Times New Roman" w:hAnsi="Times New Roman"/>
              </w:rPr>
              <w:t xml:space="preserve"> углерода и циана водорода), класс защиты 2 - средней эффективности (0,5% объемного - концентрация вредных веществ в воздухе).</w:t>
            </w:r>
            <w:proofErr w:type="gramEnd"/>
            <w:r w:rsidRPr="007744A7">
              <w:rPr>
                <w:rFonts w:ascii="Times New Roman" w:hAnsi="Times New Roman"/>
              </w:rPr>
              <w:t xml:space="preserve"> Тест вещество: хлор; сероводород. </w:t>
            </w:r>
          </w:p>
          <w:p w:rsidR="007744A7" w:rsidRPr="007744A7" w:rsidRDefault="007744A7" w:rsidP="007744A7">
            <w:pPr>
              <w:spacing w:after="0"/>
              <w:ind w:left="34" w:right="34"/>
              <w:rPr>
                <w:rFonts w:ascii="Times New Roman" w:hAnsi="Times New Roman"/>
              </w:rPr>
            </w:pPr>
            <w:r w:rsidRPr="007744A7">
              <w:rPr>
                <w:rFonts w:ascii="Times New Roman" w:hAnsi="Times New Roman"/>
              </w:rPr>
              <w:t xml:space="preserve">- кислые газы и пары (диоксид серы, хлористый водород, бромистый водород, фтористый водород, пары серной, уксусной, муравьиной, азотной, фосфорной кислот и т.п.), класс защиты 2 - средней эффективности (0,5% объемного </w:t>
            </w:r>
            <w:proofErr w:type="gramStart"/>
            <w:r w:rsidRPr="007744A7">
              <w:rPr>
                <w:rFonts w:ascii="Times New Roman" w:hAnsi="Times New Roman"/>
              </w:rPr>
              <w:t>-к</w:t>
            </w:r>
            <w:proofErr w:type="gramEnd"/>
            <w:r w:rsidRPr="007744A7">
              <w:rPr>
                <w:rFonts w:ascii="Times New Roman" w:hAnsi="Times New Roman"/>
              </w:rPr>
              <w:t>онцентрация вредных веществ в воздухе).</w:t>
            </w:r>
          </w:p>
          <w:p w:rsidR="007744A7" w:rsidRPr="007D092D" w:rsidRDefault="007744A7" w:rsidP="007744A7">
            <w:pPr>
              <w:spacing w:after="0"/>
              <w:ind w:left="34" w:right="34"/>
              <w:rPr>
                <w:rFonts w:ascii="Times New Roman" w:hAnsi="Times New Roman"/>
              </w:rPr>
            </w:pPr>
            <w:r w:rsidRPr="007744A7">
              <w:rPr>
                <w:rFonts w:ascii="Times New Roman" w:hAnsi="Times New Roman"/>
              </w:rPr>
              <w:t>Тест-вещество: диоксид серы;</w:t>
            </w:r>
          </w:p>
          <w:p w:rsidR="00ED1C2B" w:rsidRPr="00533BD4" w:rsidRDefault="007D092D" w:rsidP="007D092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-</w:t>
            </w:r>
            <w:r w:rsidR="00C17B8C">
              <w:rPr>
                <w:rFonts w:ascii="Times New Roman" w:eastAsia="Times New Roman" w:hAnsi="Times New Roman"/>
              </w:rPr>
              <w:t xml:space="preserve"> 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="00C17B8C">
              <w:rPr>
                <w:rFonts w:ascii="Times New Roman" w:hAnsi="Times New Roman"/>
                <w:shd w:val="clear" w:color="auto" w:fill="FFFFFF"/>
              </w:rPr>
              <w:t xml:space="preserve"> с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D1C2B"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="00ED1C2B"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</w:t>
            </w:r>
            <w:r w:rsidR="007D092D">
              <w:rPr>
                <w:rFonts w:ascii="Times New Roman" w:eastAsia="Times New Roman" w:hAnsi="Times New Roman"/>
              </w:rPr>
              <w:t xml:space="preserve">единительная часть (горловина) - </w:t>
            </w:r>
            <w:r w:rsidRPr="00533BD4">
              <w:rPr>
                <w:rFonts w:ascii="Times New Roman" w:eastAsia="Times New Roman" w:hAnsi="Times New Roman"/>
              </w:rPr>
              <w:t>резьба круглая 40х4 (ГОСТ 8762-75).</w:t>
            </w:r>
          </w:p>
          <w:p w:rsidR="007D092D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861DD6">
              <w:rPr>
                <w:rFonts w:ascii="Times New Roman" w:eastAsia="Times New Roman" w:hAnsi="Times New Roman"/>
              </w:rPr>
              <w:t>-2019</w:t>
            </w:r>
            <w:r w:rsidR="00DA44CE">
              <w:rPr>
                <w:rFonts w:ascii="Times New Roman" w:eastAsia="Times New Roman" w:hAnsi="Times New Roman"/>
              </w:rPr>
              <w:t xml:space="preserve">. 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CE1F87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2417C4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="007D092D"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, </w:t>
            </w:r>
            <w:r w:rsidR="007744A7">
              <w:rPr>
                <w:rFonts w:ascii="Times New Roman" w:eastAsia="Times New Roman" w:hAnsi="Times New Roman"/>
              </w:rPr>
              <w:t xml:space="preserve">серый, жёлтый, </w:t>
            </w:r>
            <w:r>
              <w:rPr>
                <w:rFonts w:ascii="Times New Roman" w:eastAsia="Times New Roman" w:hAnsi="Times New Roman"/>
              </w:rPr>
              <w:t>белый.</w:t>
            </w:r>
          </w:p>
          <w:p w:rsidR="002417C4" w:rsidRPr="00C17B8C" w:rsidRDefault="00ED1C2B" w:rsidP="00C17B8C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</w:t>
            </w:r>
            <w:r w:rsidR="007D092D">
              <w:rPr>
                <w:rFonts w:ascii="Times New Roman" w:eastAsia="Times New Roman" w:hAnsi="Times New Roman"/>
              </w:rPr>
              <w:t xml:space="preserve">донышко </w:t>
            </w:r>
            <w:r w:rsidRPr="00533BD4">
              <w:rPr>
                <w:rFonts w:ascii="Times New Roman" w:eastAsia="Times New Roman" w:hAnsi="Times New Roman"/>
              </w:rPr>
              <w:t>фильтр</w:t>
            </w:r>
            <w:r w:rsidR="007D092D">
              <w:rPr>
                <w:rFonts w:ascii="Times New Roman" w:eastAsia="Times New Roman" w:hAnsi="Times New Roman"/>
              </w:rPr>
              <w:t>а</w:t>
            </w:r>
            <w:r w:rsidRPr="00533BD4">
              <w:rPr>
                <w:rFonts w:ascii="Times New Roman" w:eastAsia="Times New Roman" w:hAnsi="Times New Roman"/>
              </w:rPr>
              <w:t xml:space="preserve"> несмываемой краской.</w:t>
            </w:r>
          </w:p>
        </w:tc>
        <w:tc>
          <w:tcPr>
            <w:tcW w:w="2046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:rsidR="002417C4" w:rsidRPr="00316711" w:rsidRDefault="002417C4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1E2126">
              <w:rPr>
                <w:rFonts w:ascii="Times New Roman" w:hAnsi="Times New Roman"/>
              </w:rPr>
              <w:t>про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1E2126"/>
    <w:rsid w:val="002417C4"/>
    <w:rsid w:val="00242C68"/>
    <w:rsid w:val="003F061A"/>
    <w:rsid w:val="00407313"/>
    <w:rsid w:val="004F5B96"/>
    <w:rsid w:val="007744A7"/>
    <w:rsid w:val="00791257"/>
    <w:rsid w:val="007D092D"/>
    <w:rsid w:val="00861DD6"/>
    <w:rsid w:val="00B87F47"/>
    <w:rsid w:val="00B95B53"/>
    <w:rsid w:val="00C17B8C"/>
    <w:rsid w:val="00CC109A"/>
    <w:rsid w:val="00CE1F87"/>
    <w:rsid w:val="00DA44CE"/>
    <w:rsid w:val="00ED1C2B"/>
    <w:rsid w:val="00F2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09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09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2022-08-29T06:15:00Z</dcterms:created>
  <dcterms:modified xsi:type="dcterms:W3CDTF">2022-08-29T06:19:00Z</dcterms:modified>
</cp:coreProperties>
</file>